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C261B" w:rsidRDefault="001C261B"/>
    <w:p w:rsidR="00417150" w:rsidRDefault="00417150"/>
    <w:p w:rsidR="00417150" w:rsidRDefault="00417150"/>
    <w:p w:rsidR="00417150" w:rsidRDefault="00417150"/>
    <w:p w:rsidR="00417150" w:rsidRDefault="00417150"/>
    <w:p w:rsidR="00417150" w:rsidRDefault="00417150"/>
    <w:p w:rsidR="00417150" w:rsidRPr="00417150" w:rsidRDefault="004B696A" w:rsidP="00417150">
      <w:pPr>
        <w:spacing w:line="480" w:lineRule="auto"/>
        <w:jc w:val="center"/>
        <w:rPr>
          <w:rFonts w:ascii="Times New Roman" w:hAnsi="Times New Roman" w:cs="Times New Roman"/>
          <w:sz w:val="24"/>
          <w:szCs w:val="24"/>
        </w:rPr>
      </w:pPr>
      <w:r w:rsidRPr="00417150">
        <w:rPr>
          <w:rFonts w:ascii="Times New Roman" w:hAnsi="Times New Roman" w:cs="Times New Roman"/>
          <w:sz w:val="24"/>
          <w:szCs w:val="24"/>
        </w:rPr>
        <w:t>ARTS ORGANIZATION</w:t>
      </w:r>
    </w:p>
    <w:p w:rsidR="00417150" w:rsidRPr="00417150" w:rsidRDefault="00417150" w:rsidP="00417150">
      <w:pPr>
        <w:spacing w:line="480" w:lineRule="auto"/>
        <w:jc w:val="center"/>
        <w:rPr>
          <w:rFonts w:ascii="Times New Roman" w:hAnsi="Times New Roman" w:cs="Times New Roman"/>
          <w:sz w:val="24"/>
          <w:szCs w:val="24"/>
        </w:rPr>
      </w:pPr>
    </w:p>
    <w:p w:rsidR="00417150" w:rsidRPr="00417150" w:rsidRDefault="004B696A" w:rsidP="00417150">
      <w:pPr>
        <w:spacing w:line="480" w:lineRule="auto"/>
        <w:jc w:val="center"/>
        <w:rPr>
          <w:rFonts w:ascii="Times New Roman" w:hAnsi="Times New Roman" w:cs="Times New Roman"/>
          <w:sz w:val="24"/>
          <w:szCs w:val="24"/>
        </w:rPr>
      </w:pPr>
      <w:r w:rsidRPr="00417150">
        <w:rPr>
          <w:rFonts w:ascii="Times New Roman" w:hAnsi="Times New Roman" w:cs="Times New Roman"/>
          <w:sz w:val="24"/>
          <w:szCs w:val="24"/>
        </w:rPr>
        <w:t>Student’s name</w:t>
      </w:r>
    </w:p>
    <w:p w:rsidR="00417150" w:rsidRPr="00417150" w:rsidRDefault="004B696A" w:rsidP="00417150">
      <w:pPr>
        <w:spacing w:line="480" w:lineRule="auto"/>
        <w:jc w:val="center"/>
        <w:rPr>
          <w:rFonts w:ascii="Times New Roman" w:hAnsi="Times New Roman" w:cs="Times New Roman"/>
          <w:sz w:val="24"/>
          <w:szCs w:val="24"/>
        </w:rPr>
      </w:pPr>
      <w:r w:rsidRPr="00417150">
        <w:rPr>
          <w:rFonts w:ascii="Times New Roman" w:hAnsi="Times New Roman" w:cs="Times New Roman"/>
          <w:sz w:val="24"/>
          <w:szCs w:val="24"/>
        </w:rPr>
        <w:t>Professor’s name</w:t>
      </w:r>
    </w:p>
    <w:p w:rsidR="00417150" w:rsidRPr="00417150" w:rsidRDefault="004B696A" w:rsidP="00417150">
      <w:pPr>
        <w:spacing w:line="480" w:lineRule="auto"/>
        <w:jc w:val="center"/>
        <w:rPr>
          <w:rFonts w:ascii="Times New Roman" w:hAnsi="Times New Roman" w:cs="Times New Roman"/>
          <w:sz w:val="24"/>
          <w:szCs w:val="24"/>
        </w:rPr>
      </w:pPr>
      <w:r w:rsidRPr="00417150">
        <w:rPr>
          <w:rFonts w:ascii="Times New Roman" w:hAnsi="Times New Roman" w:cs="Times New Roman"/>
          <w:sz w:val="24"/>
          <w:szCs w:val="24"/>
        </w:rPr>
        <w:t>Class/unit</w:t>
      </w:r>
    </w:p>
    <w:p w:rsidR="00417150" w:rsidRDefault="004B696A" w:rsidP="00417150">
      <w:pPr>
        <w:spacing w:line="480" w:lineRule="auto"/>
        <w:jc w:val="center"/>
        <w:rPr>
          <w:rFonts w:ascii="Times New Roman" w:hAnsi="Times New Roman" w:cs="Times New Roman"/>
          <w:sz w:val="24"/>
          <w:szCs w:val="24"/>
        </w:rPr>
      </w:pPr>
      <w:r w:rsidRPr="00417150">
        <w:rPr>
          <w:rFonts w:ascii="Times New Roman" w:hAnsi="Times New Roman" w:cs="Times New Roman"/>
          <w:sz w:val="24"/>
          <w:szCs w:val="24"/>
        </w:rPr>
        <w:t>Date of submission</w:t>
      </w:r>
    </w:p>
    <w:p w:rsidR="00417150" w:rsidRDefault="00417150" w:rsidP="00417150">
      <w:pPr>
        <w:spacing w:line="480" w:lineRule="auto"/>
        <w:jc w:val="center"/>
        <w:rPr>
          <w:rFonts w:ascii="Times New Roman" w:hAnsi="Times New Roman" w:cs="Times New Roman"/>
          <w:sz w:val="24"/>
          <w:szCs w:val="24"/>
        </w:rPr>
      </w:pPr>
    </w:p>
    <w:p w:rsidR="00417150" w:rsidRDefault="00417150" w:rsidP="00417150">
      <w:pPr>
        <w:spacing w:line="480" w:lineRule="auto"/>
        <w:jc w:val="center"/>
        <w:rPr>
          <w:rFonts w:ascii="Times New Roman" w:hAnsi="Times New Roman" w:cs="Times New Roman"/>
          <w:sz w:val="24"/>
          <w:szCs w:val="24"/>
        </w:rPr>
      </w:pPr>
    </w:p>
    <w:p w:rsidR="00417150" w:rsidRDefault="00417150" w:rsidP="00417150">
      <w:pPr>
        <w:spacing w:line="480" w:lineRule="auto"/>
        <w:jc w:val="center"/>
        <w:rPr>
          <w:rFonts w:ascii="Times New Roman" w:hAnsi="Times New Roman" w:cs="Times New Roman"/>
          <w:sz w:val="24"/>
          <w:szCs w:val="24"/>
        </w:rPr>
      </w:pPr>
    </w:p>
    <w:p w:rsidR="00417150" w:rsidRDefault="00417150" w:rsidP="00417150">
      <w:pPr>
        <w:spacing w:line="480" w:lineRule="auto"/>
        <w:jc w:val="center"/>
        <w:rPr>
          <w:rFonts w:ascii="Times New Roman" w:hAnsi="Times New Roman" w:cs="Times New Roman"/>
          <w:sz w:val="24"/>
          <w:szCs w:val="24"/>
        </w:rPr>
      </w:pPr>
    </w:p>
    <w:p w:rsidR="00417150" w:rsidRDefault="00417150" w:rsidP="00417150">
      <w:pPr>
        <w:spacing w:line="480" w:lineRule="auto"/>
        <w:jc w:val="center"/>
        <w:rPr>
          <w:rFonts w:ascii="Times New Roman" w:hAnsi="Times New Roman" w:cs="Times New Roman"/>
          <w:sz w:val="24"/>
          <w:szCs w:val="24"/>
        </w:rPr>
      </w:pPr>
    </w:p>
    <w:p w:rsidR="00417150" w:rsidRDefault="00417150" w:rsidP="00417150">
      <w:pPr>
        <w:spacing w:line="480" w:lineRule="auto"/>
        <w:jc w:val="center"/>
        <w:rPr>
          <w:rFonts w:ascii="Times New Roman" w:hAnsi="Times New Roman" w:cs="Times New Roman"/>
          <w:sz w:val="24"/>
          <w:szCs w:val="24"/>
        </w:rPr>
      </w:pPr>
    </w:p>
    <w:p w:rsidR="00417150" w:rsidRDefault="00417150" w:rsidP="00417150">
      <w:pPr>
        <w:spacing w:line="480" w:lineRule="auto"/>
        <w:jc w:val="center"/>
        <w:rPr>
          <w:rFonts w:ascii="Times New Roman" w:hAnsi="Times New Roman" w:cs="Times New Roman"/>
          <w:sz w:val="24"/>
          <w:szCs w:val="24"/>
        </w:rPr>
      </w:pPr>
    </w:p>
    <w:p w:rsidR="00417150" w:rsidRDefault="00417150" w:rsidP="00417150">
      <w:pPr>
        <w:spacing w:line="480" w:lineRule="auto"/>
        <w:jc w:val="center"/>
        <w:rPr>
          <w:rFonts w:ascii="Times New Roman" w:hAnsi="Times New Roman" w:cs="Times New Roman"/>
          <w:sz w:val="24"/>
          <w:szCs w:val="24"/>
        </w:rPr>
      </w:pPr>
    </w:p>
    <w:p w:rsidR="00FC1F2E" w:rsidRDefault="004B696A" w:rsidP="0041715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FC1F2E" w:rsidRDefault="004B696A" w:rsidP="00417150">
      <w:pPr>
        <w:spacing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0676BC" w:rsidRPr="000676BC" w:rsidRDefault="004B696A" w:rsidP="000676B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B089E">
        <w:rPr>
          <w:rFonts w:ascii="Times New Roman" w:hAnsi="Times New Roman" w:cs="Times New Roman"/>
          <w:sz w:val="24"/>
          <w:szCs w:val="24"/>
        </w:rPr>
        <w:t xml:space="preserve"> </w:t>
      </w:r>
      <w:r w:rsidR="00FC1F2E">
        <w:rPr>
          <w:rFonts w:ascii="Times New Roman" w:hAnsi="Times New Roman" w:cs="Times New Roman"/>
          <w:sz w:val="24"/>
          <w:szCs w:val="24"/>
        </w:rPr>
        <w:t xml:space="preserve">        </w:t>
      </w:r>
      <w:r w:rsidR="000676BC" w:rsidRPr="000676BC">
        <w:rPr>
          <w:rFonts w:ascii="Times New Roman" w:hAnsi="Times New Roman" w:cs="Times New Roman"/>
          <w:sz w:val="24"/>
          <w:szCs w:val="24"/>
        </w:rPr>
        <w:t>Arts organizations refer to nonprofit organizations that further the interests of creators, artists, and the aspects of arts in the community. The firms' activities can include the delivery of professional services, advocacy—collective project production, and policy development. Often in many elaborations of arts organizations, there is the exclusion of the direct output and performance of the supported produced art, which is a crucial aspect to be recognized. Besides, the firms that presently teach and also preserve art are also kept out. Arts Service Organizations (ASO) are support services that provide training, advocacy, technical information assistance, and other vital services that are recognized by a specific constituency. This essay seeks to give a comprehensive analysis of the economic impact of art organizations and give essential issues that the firm faces soon.</w:t>
      </w:r>
    </w:p>
    <w:p w:rsidR="000676BC" w:rsidRPr="000676BC" w:rsidRDefault="000676BC" w:rsidP="000676BC">
      <w:pPr>
        <w:spacing w:line="480" w:lineRule="auto"/>
        <w:jc w:val="both"/>
        <w:rPr>
          <w:rFonts w:ascii="Times New Roman" w:hAnsi="Times New Roman" w:cs="Times New Roman"/>
          <w:sz w:val="24"/>
          <w:szCs w:val="24"/>
        </w:rPr>
      </w:pPr>
      <w:r w:rsidRPr="000676BC">
        <w:rPr>
          <w:rFonts w:ascii="Times New Roman" w:hAnsi="Times New Roman" w:cs="Times New Roman"/>
          <w:sz w:val="24"/>
          <w:szCs w:val="24"/>
        </w:rPr>
        <w:t xml:space="preserve">         Often service organizations are recognized based on their service; therefore, the ASO serves arts establishments and artists who present and produce art. The organizations include youths, amateurs as well as professionals who assist each other in achieving a cause. Services offered include artwork in advertising agencies as well as in commercials. It is vital to note that the art organizations are tax exempted as they are more of charity with a cause of helping the community; therefore, they are often started by volunteers and donators who see a vision in helping the community in giving literacy about arts. Similarly, they promote visual performances and create present and performing them. The organizations' principal function is receiving contributions from professionals, volunteers, and donors, then providing the finances in funding the art organizations. </w:t>
      </w:r>
    </w:p>
    <w:p w:rsidR="000676BC" w:rsidRPr="000676BC" w:rsidRDefault="000676BC" w:rsidP="000676BC">
      <w:pPr>
        <w:spacing w:line="480" w:lineRule="auto"/>
        <w:jc w:val="both"/>
        <w:rPr>
          <w:rFonts w:ascii="Times New Roman" w:hAnsi="Times New Roman" w:cs="Times New Roman"/>
          <w:sz w:val="24"/>
          <w:szCs w:val="24"/>
        </w:rPr>
      </w:pPr>
      <w:r w:rsidRPr="000676BC">
        <w:rPr>
          <w:rFonts w:ascii="Times New Roman" w:hAnsi="Times New Roman" w:cs="Times New Roman"/>
          <w:sz w:val="24"/>
          <w:szCs w:val="24"/>
        </w:rPr>
        <w:t xml:space="preserve">         Art is a broad term, especially in philosophy, where there are controversies over its definition. Art in modern society and the early days is very different considering the interests. Galleries are major forms of art in modern history where there are art pieces made with different motivations; hence only most artists understand the pieces. However, art can be defined as something that is created with the use of imagination with a beautiful skill, for example, writing, drama, and music. Nevertheless, art can also be classified into sculptures, architecture, and painting; therefore, art is surely an abroad aspect. </w:t>
      </w:r>
    </w:p>
    <w:p w:rsidR="000676BC" w:rsidRPr="000676BC" w:rsidRDefault="000676BC" w:rsidP="000676BC">
      <w:pPr>
        <w:spacing w:line="480" w:lineRule="auto"/>
        <w:jc w:val="both"/>
        <w:rPr>
          <w:rFonts w:ascii="Times New Roman" w:hAnsi="Times New Roman" w:cs="Times New Roman"/>
          <w:sz w:val="24"/>
          <w:szCs w:val="24"/>
        </w:rPr>
      </w:pPr>
      <w:r w:rsidRPr="000676BC">
        <w:rPr>
          <w:rFonts w:ascii="Times New Roman" w:hAnsi="Times New Roman" w:cs="Times New Roman"/>
          <w:sz w:val="24"/>
          <w:szCs w:val="24"/>
        </w:rPr>
        <w:t xml:space="preserve">      The environment is an aspect that affects any organization. Therefore, organizational environments comprise of forces that surround an establishment, which, in turn, affects its resources operations and performance, which is a crucial indicator. It consists of components that exist on the inside and outside the organization's boundaries; therefore, there is potential in impacting the organization. The surrounding factors are normally identified as physical, demographic, technological, economic, and political. The difference between the internal and external environments is that the external mainly deals with outside forces, while the internal focus on matters within the organization.</w:t>
      </w:r>
    </w:p>
    <w:p w:rsidR="000676BC" w:rsidRPr="000676BC" w:rsidRDefault="000676BC" w:rsidP="000676BC">
      <w:pPr>
        <w:spacing w:line="480" w:lineRule="auto"/>
        <w:jc w:val="both"/>
        <w:rPr>
          <w:rFonts w:ascii="Times New Roman" w:hAnsi="Times New Roman" w:cs="Times New Roman"/>
          <w:sz w:val="24"/>
          <w:szCs w:val="24"/>
        </w:rPr>
      </w:pPr>
      <w:r w:rsidRPr="000676BC">
        <w:rPr>
          <w:rFonts w:ascii="Times New Roman" w:hAnsi="Times New Roman" w:cs="Times New Roman"/>
          <w:sz w:val="24"/>
          <w:szCs w:val="24"/>
        </w:rPr>
        <w:t xml:space="preserve">     There is a sign of the environmental, organizational factors as they help shape an organization's future. To keep up with the competition in every organization, there is a need for new strategies to adjust to the business world. The business world consists of major business environments, including the social, technological, legal, competitive, global, and economic business environment. Similarly, the arts organizations, which are also establishments, are also affected by these business organizational factors even if they have nonprofit status.</w:t>
      </w:r>
    </w:p>
    <w:p w:rsidR="000676BC" w:rsidRDefault="000676BC" w:rsidP="000676BC">
      <w:pPr>
        <w:spacing w:line="480" w:lineRule="auto"/>
        <w:jc w:val="both"/>
        <w:rPr>
          <w:rFonts w:ascii="Times New Roman" w:hAnsi="Times New Roman" w:cs="Times New Roman"/>
          <w:sz w:val="24"/>
          <w:szCs w:val="24"/>
        </w:rPr>
      </w:pPr>
      <w:r w:rsidRPr="000676BC">
        <w:rPr>
          <w:rFonts w:ascii="Times New Roman" w:hAnsi="Times New Roman" w:cs="Times New Roman"/>
          <w:sz w:val="24"/>
          <w:szCs w:val="24"/>
        </w:rPr>
        <w:t xml:space="preserve">     It is sad, however, that there are challenges faced by the organizations. Technology is one aspect that almost takes over art but still promotes it away. Keeping up with technology is hard as when someone has mastered an area, there is always a new invention. Innovation is not bad, but it takes over originality, which is what people value the most. The painting Mona Lisa, for example, is a famous painting with a wonderful story behind it. However, due to technology, the painting has many copies worldwide, which prevents people from understanding its originality with the story behind it. Data collection, the problem of incapacitation, and simplicity are other challenges that the organization faces.</w:t>
      </w:r>
    </w:p>
    <w:p w:rsidR="00FC1F2E" w:rsidRPr="00FC1F2E" w:rsidRDefault="004B696A" w:rsidP="000676BC">
      <w:pPr>
        <w:spacing w:line="480" w:lineRule="auto"/>
        <w:jc w:val="both"/>
        <w:rPr>
          <w:rFonts w:ascii="Times New Roman" w:hAnsi="Times New Roman" w:cs="Times New Roman"/>
          <w:b/>
          <w:sz w:val="24"/>
          <w:szCs w:val="24"/>
        </w:rPr>
      </w:pPr>
      <w:r w:rsidRPr="00FC1F2E">
        <w:rPr>
          <w:rFonts w:ascii="Times New Roman" w:hAnsi="Times New Roman" w:cs="Times New Roman"/>
          <w:b/>
          <w:sz w:val="24"/>
          <w:szCs w:val="24"/>
        </w:rPr>
        <w:t>Body</w:t>
      </w:r>
    </w:p>
    <w:p w:rsidR="00461C1D" w:rsidRPr="00461C1D" w:rsidRDefault="004B696A" w:rsidP="00461C1D">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1C1D" w:rsidRPr="00461C1D">
        <w:rPr>
          <w:rFonts w:ascii="Times New Roman" w:hAnsi="Times New Roman" w:cs="Times New Roman"/>
          <w:sz w:val="24"/>
          <w:szCs w:val="24"/>
        </w:rPr>
        <w:t>There are a variety of arts organizations worldwide that come together and support various forms of art. Some of the most common and influential organizations are Art Therapy Without Borders Inc</w:t>
      </w:r>
      <w:r w:rsidR="002F395B" w:rsidRPr="00461C1D">
        <w:rPr>
          <w:rFonts w:ascii="Times New Roman" w:hAnsi="Times New Roman" w:cs="Times New Roman"/>
          <w:sz w:val="24"/>
          <w:szCs w:val="24"/>
        </w:rPr>
        <w:t>. (</w:t>
      </w:r>
      <w:r w:rsidR="00461C1D" w:rsidRPr="00461C1D">
        <w:rPr>
          <w:rFonts w:ascii="Times New Roman" w:hAnsi="Times New Roman" w:cs="Times New Roman"/>
          <w:sz w:val="24"/>
          <w:szCs w:val="24"/>
        </w:rPr>
        <w:t xml:space="preserve">ATWB), International Arts and </w:t>
      </w:r>
      <w:r w:rsidR="002F395B" w:rsidRPr="00461C1D">
        <w:rPr>
          <w:rFonts w:ascii="Times New Roman" w:hAnsi="Times New Roman" w:cs="Times New Roman"/>
          <w:sz w:val="24"/>
          <w:szCs w:val="24"/>
        </w:rPr>
        <w:t>Artists (</w:t>
      </w:r>
      <w:r w:rsidR="00461C1D" w:rsidRPr="00461C1D">
        <w:rPr>
          <w:rFonts w:ascii="Times New Roman" w:hAnsi="Times New Roman" w:cs="Times New Roman"/>
          <w:sz w:val="24"/>
          <w:szCs w:val="24"/>
        </w:rPr>
        <w:t>IA&amp;A),)Artist Organizations International, and The International Association of Pastel Societies(IAPS). The following art organizations have a greater impact on the economy and provide awareness and create bridges amidst art patrons and professionals and some entities across the world. The above arts organizations are, however, regional-based within the United States.</w:t>
      </w:r>
    </w:p>
    <w:p w:rsidR="00461C1D" w:rsidRPr="00461C1D" w:rsidRDefault="00461C1D" w:rsidP="00461C1D">
      <w:pPr>
        <w:spacing w:line="480" w:lineRule="auto"/>
        <w:jc w:val="both"/>
        <w:rPr>
          <w:rFonts w:ascii="Times New Roman" w:hAnsi="Times New Roman" w:cs="Times New Roman"/>
          <w:sz w:val="24"/>
          <w:szCs w:val="24"/>
        </w:rPr>
      </w:pPr>
      <w:r w:rsidRPr="00461C1D">
        <w:rPr>
          <w:rFonts w:ascii="Times New Roman" w:hAnsi="Times New Roman" w:cs="Times New Roman"/>
          <w:sz w:val="24"/>
          <w:szCs w:val="24"/>
        </w:rPr>
        <w:t xml:space="preserve">   The Artist International Association (AIA) was a primary arts organization in </w:t>
      </w:r>
      <w:r w:rsidR="002F395B" w:rsidRPr="00461C1D">
        <w:rPr>
          <w:rFonts w:ascii="Times New Roman" w:hAnsi="Times New Roman" w:cs="Times New Roman"/>
          <w:sz w:val="24"/>
          <w:szCs w:val="24"/>
        </w:rPr>
        <w:t>World War</w:t>
      </w:r>
      <w:r w:rsidRPr="00461C1D">
        <w:rPr>
          <w:rFonts w:ascii="Times New Roman" w:hAnsi="Times New Roman" w:cs="Times New Roman"/>
          <w:sz w:val="24"/>
          <w:szCs w:val="24"/>
        </w:rPr>
        <w:t xml:space="preserve"> II. The establishment was initiated in 1933, in London from a discussion involving several signatories. In the beginning, it was called the Artists international, then later, after two years, the word association was added. The organization abandoned its primary role in 1953, promoting democracy, cultural development, and peace in artists' unity. However, the organization continued to run until 1971 but only as a society. The establishment was originally set up as a political organization where it embraced traditional and modern forms of arts, but the committee preferred realism.</w:t>
      </w:r>
    </w:p>
    <w:p w:rsidR="00461C1D" w:rsidRPr="00461C1D" w:rsidRDefault="00461C1D" w:rsidP="00461C1D">
      <w:pPr>
        <w:spacing w:line="480" w:lineRule="auto"/>
        <w:jc w:val="both"/>
        <w:rPr>
          <w:rFonts w:ascii="Times New Roman" w:hAnsi="Times New Roman" w:cs="Times New Roman"/>
          <w:sz w:val="24"/>
          <w:szCs w:val="24"/>
        </w:rPr>
      </w:pPr>
      <w:r w:rsidRPr="00461C1D">
        <w:rPr>
          <w:rFonts w:ascii="Times New Roman" w:hAnsi="Times New Roman" w:cs="Times New Roman"/>
          <w:sz w:val="24"/>
          <w:szCs w:val="24"/>
        </w:rPr>
        <w:t xml:space="preserve">    During the Second World War, the Nazis of German displaced some artists; hence the association served as a support system for them and in the left-wing republican the edge of the civil war in Spain by fundraising and showing exhibitions. The economic impact is that the organization was promoting broader access to art by painting murals and holding traveling exhibitions </w:t>
      </w:r>
      <w:r w:rsidR="003F1F2C" w:rsidRPr="003F1F2C">
        <w:rPr>
          <w:rFonts w:ascii="Times New Roman" w:hAnsi="Times New Roman" w:cs="Times New Roman"/>
          <w:sz w:val="24"/>
          <w:szCs w:val="24"/>
        </w:rPr>
        <w:t>(Landy, 2007)</w:t>
      </w:r>
      <w:r w:rsidRPr="00461C1D">
        <w:rPr>
          <w:rFonts w:ascii="Times New Roman" w:hAnsi="Times New Roman" w:cs="Times New Roman"/>
          <w:sz w:val="24"/>
          <w:szCs w:val="24"/>
        </w:rPr>
        <w:t xml:space="preserve">. The association, nevertheless with its collapse, motivated the opening of modern art organizations who fully support art with the help of professionals who mobilize amateurs and make them grow their talent or skill and even their imagination. They could sell their own art to the people, which greatly enhanced the </w:t>
      </w:r>
      <w:r w:rsidR="004169C0" w:rsidRPr="00461C1D">
        <w:rPr>
          <w:rFonts w:ascii="Times New Roman" w:hAnsi="Times New Roman" w:cs="Times New Roman"/>
          <w:sz w:val="24"/>
          <w:szCs w:val="24"/>
        </w:rPr>
        <w:t>nation’s</w:t>
      </w:r>
      <w:r w:rsidRPr="00461C1D">
        <w:rPr>
          <w:rFonts w:ascii="Times New Roman" w:hAnsi="Times New Roman" w:cs="Times New Roman"/>
          <w:sz w:val="24"/>
          <w:szCs w:val="24"/>
        </w:rPr>
        <w:t xml:space="preserve"> economic growth.</w:t>
      </w:r>
    </w:p>
    <w:p w:rsidR="00461C1D" w:rsidRPr="00461C1D" w:rsidRDefault="00461C1D" w:rsidP="00461C1D">
      <w:pPr>
        <w:spacing w:line="480" w:lineRule="auto"/>
        <w:jc w:val="both"/>
        <w:rPr>
          <w:rFonts w:ascii="Times New Roman" w:hAnsi="Times New Roman" w:cs="Times New Roman"/>
          <w:sz w:val="24"/>
          <w:szCs w:val="24"/>
        </w:rPr>
      </w:pPr>
      <w:r w:rsidRPr="00461C1D">
        <w:rPr>
          <w:rFonts w:ascii="Times New Roman" w:hAnsi="Times New Roman" w:cs="Times New Roman"/>
          <w:sz w:val="24"/>
          <w:szCs w:val="24"/>
        </w:rPr>
        <w:t xml:space="preserve">     The International Arts and Artists (IA&amp;A) is a modern nonprofit organization that is universal. Its headquarters are based in the United States in Washington DC. The establishment aids foundations, private collectors, and museums share and trade collections by traveling exhibition services as in the past with the AIA. The organization also sponsors Visas across the arts through training programs for cultural exchange exhibition services and professional development. With its foundation in 1995 by Furchott David, the firm and Hillyer Art Space include emerging services, traveling exhibitions programming, and artist professionalism, which was originally only run by one member.</w:t>
      </w:r>
    </w:p>
    <w:p w:rsidR="00461C1D" w:rsidRPr="00461C1D" w:rsidRDefault="00461C1D" w:rsidP="00461C1D">
      <w:pPr>
        <w:spacing w:line="480" w:lineRule="auto"/>
        <w:jc w:val="both"/>
        <w:rPr>
          <w:rFonts w:ascii="Times New Roman" w:hAnsi="Times New Roman" w:cs="Times New Roman"/>
          <w:sz w:val="24"/>
          <w:szCs w:val="24"/>
        </w:rPr>
      </w:pPr>
      <w:r w:rsidRPr="00461C1D">
        <w:rPr>
          <w:rFonts w:ascii="Times New Roman" w:hAnsi="Times New Roman" w:cs="Times New Roman"/>
          <w:sz w:val="24"/>
          <w:szCs w:val="24"/>
        </w:rPr>
        <w:t xml:space="preserve">    The Travelling exhibition system is also one of the economic impacts of the organization's art that makes the largest figures of decorative and fine arts in the United States. Its organizations circulate and develop to the small and large museums and public organizations throughout North America and other countries. The retrospective envelops a broad range of cultural concepts and art from American and international artists. Besides, it also compiles works from important art movements and collections globally. In its 15-year-old history, it collaborated with more than 300 cultural institutions and museums and additionally in 2013 made about 500 and more exhibition plantations across the United States representing close to 30 different cultures.</w:t>
      </w:r>
    </w:p>
    <w:p w:rsidR="00461C1D" w:rsidRPr="00461C1D" w:rsidRDefault="00461C1D" w:rsidP="00461C1D">
      <w:pPr>
        <w:spacing w:line="480" w:lineRule="auto"/>
        <w:jc w:val="both"/>
        <w:rPr>
          <w:rFonts w:ascii="Times New Roman" w:hAnsi="Times New Roman" w:cs="Times New Roman"/>
          <w:sz w:val="24"/>
          <w:szCs w:val="24"/>
        </w:rPr>
      </w:pPr>
      <w:r w:rsidRPr="00461C1D">
        <w:rPr>
          <w:rFonts w:ascii="Times New Roman" w:hAnsi="Times New Roman" w:cs="Times New Roman"/>
          <w:sz w:val="24"/>
          <w:szCs w:val="24"/>
        </w:rPr>
        <w:t xml:space="preserve">   The other economic impact is that there are notable exhibitions in the establishment, which helps all exhibition planning in all stages from development in concept to loan procurement, exhibition catalogs, and rest. Hillyer was named the best international and regional gallery showcase in Washington DC in 2012 by a famous newspaper, Express newspaper. It featured upcoming artists who were working on a broad media array. Moreover, the gallery acts as public events palace where artistic discussions take place. Each month exhibitions change, showcasing existing and upcoming artists where they may be solo, oriental themed, or in groups. The place creates an environment for cultural exchange as artworks displaced are local works and international works.</w:t>
      </w:r>
    </w:p>
    <w:p w:rsidR="00461C1D" w:rsidRPr="00461C1D" w:rsidRDefault="00461C1D" w:rsidP="00461C1D">
      <w:pPr>
        <w:spacing w:line="480" w:lineRule="auto"/>
        <w:jc w:val="both"/>
        <w:rPr>
          <w:rFonts w:ascii="Times New Roman" w:hAnsi="Times New Roman" w:cs="Times New Roman"/>
          <w:sz w:val="24"/>
          <w:szCs w:val="24"/>
        </w:rPr>
      </w:pPr>
      <w:r w:rsidRPr="00461C1D">
        <w:rPr>
          <w:rFonts w:ascii="Times New Roman" w:hAnsi="Times New Roman" w:cs="Times New Roman"/>
          <w:sz w:val="24"/>
          <w:szCs w:val="24"/>
        </w:rPr>
        <w:t xml:space="preserve">     Management also offers exchange programs through career training. </w:t>
      </w:r>
      <w:r w:rsidR="00765CB9">
        <w:rPr>
          <w:rFonts w:ascii="Times New Roman" w:hAnsi="Times New Roman" w:cs="Times New Roman"/>
          <w:sz w:val="24"/>
          <w:szCs w:val="24"/>
        </w:rPr>
        <w:t>This helps a lot in raising the economy of a state since t</w:t>
      </w:r>
      <w:r w:rsidRPr="00461C1D">
        <w:rPr>
          <w:rFonts w:ascii="Times New Roman" w:hAnsi="Times New Roman" w:cs="Times New Roman"/>
          <w:sz w:val="24"/>
          <w:szCs w:val="24"/>
        </w:rPr>
        <w:t>he state department approves it; therefore, it authorizes foreign individuals to participate in the cultural and arts training in related organizations across the United States; hence it provides Visa to about 100 trainees each year. Furthermore, the organization has design studios which web design and print. It provides printing and web design services together with editing and copywriting. However, they work in the department of traveling exhibitions, cultural exchange, and the gallery to offer excellent graphic design products.</w:t>
      </w:r>
    </w:p>
    <w:p w:rsidR="00461C1D" w:rsidRDefault="00461C1D" w:rsidP="00461C1D">
      <w:pPr>
        <w:spacing w:line="480" w:lineRule="auto"/>
        <w:jc w:val="both"/>
        <w:rPr>
          <w:rFonts w:ascii="Times New Roman" w:hAnsi="Times New Roman" w:cs="Times New Roman"/>
          <w:sz w:val="24"/>
          <w:szCs w:val="24"/>
        </w:rPr>
      </w:pPr>
      <w:r w:rsidRPr="00461C1D">
        <w:rPr>
          <w:rFonts w:ascii="Times New Roman" w:hAnsi="Times New Roman" w:cs="Times New Roman"/>
          <w:sz w:val="24"/>
          <w:szCs w:val="24"/>
        </w:rPr>
        <w:t xml:space="preserve">    Moreover, the organization has a remarkable history with several accomplishments. For example, after the purchase of the gallery in Washington DC, the firm purchased in2014. It was also renovated in 1850, a former livery table which was a major art piece in DuPont Circle that had inhabited in an office close to a decade, therefore, providing a home at the art space Hillyer and the organization as a whole. In 2019, David, the founder, retired, appointing, and leaving Lise Dube-Scherr as its new director and Chief executive officer (CEO). Within the 25 years of its working, the organization has demonstrated excellence, and it continues to grow through more publications that aid museums to grow and more exhibitions. Through its ambitious programs, the establishment promotes cross-cultural comprehension in arts, which remains vital in the modern world.</w:t>
      </w:r>
    </w:p>
    <w:p w:rsidR="0070765B" w:rsidRPr="0070765B" w:rsidRDefault="004B696A" w:rsidP="00461C1D">
      <w:pPr>
        <w:spacing w:line="480" w:lineRule="auto"/>
        <w:jc w:val="both"/>
        <w:rPr>
          <w:rFonts w:ascii="Times New Roman" w:hAnsi="Times New Roman" w:cs="Times New Roman"/>
          <w:b/>
          <w:sz w:val="24"/>
          <w:szCs w:val="24"/>
        </w:rPr>
      </w:pPr>
      <w:r>
        <w:rPr>
          <w:rFonts w:ascii="Times New Roman" w:hAnsi="Times New Roman" w:cs="Times New Roman"/>
          <w:b/>
          <w:sz w:val="24"/>
          <w:szCs w:val="24"/>
        </w:rPr>
        <w:t>External and internal factors</w:t>
      </w:r>
    </w:p>
    <w:p w:rsidR="009D5165" w:rsidRPr="009D5165" w:rsidRDefault="009D5165" w:rsidP="009D5165">
      <w:pPr>
        <w:spacing w:line="480" w:lineRule="auto"/>
        <w:jc w:val="both"/>
        <w:rPr>
          <w:rFonts w:ascii="Times New Roman" w:hAnsi="Times New Roman" w:cs="Times New Roman"/>
          <w:sz w:val="24"/>
          <w:szCs w:val="24"/>
        </w:rPr>
      </w:pPr>
      <w:r w:rsidRPr="009D5165">
        <w:rPr>
          <w:rFonts w:ascii="Times New Roman" w:hAnsi="Times New Roman" w:cs="Times New Roman"/>
          <w:sz w:val="24"/>
          <w:szCs w:val="24"/>
        </w:rPr>
        <w:t xml:space="preserve">       The organization nevertheless faces environmental factors that help it further its objects as well as know its weaknesses. There are internal environmental factors that influence an organization's performance. For example, employees, leadership, the capability and support of the organization, and the maintenance of a goal. Employees in any organization play vital roles in ensuring the organization runs smoothly. In the IA&amp;A context, there are no employees' complaints, which is a good sign of good working relations between employees, therefore promoting diversity, particularly because employees are from different backgrounds.</w:t>
      </w:r>
    </w:p>
    <w:p w:rsidR="009D5165" w:rsidRPr="009D5165" w:rsidRDefault="009D5165" w:rsidP="009D5165">
      <w:pPr>
        <w:spacing w:line="480" w:lineRule="auto"/>
        <w:jc w:val="both"/>
        <w:rPr>
          <w:rFonts w:ascii="Times New Roman" w:hAnsi="Times New Roman" w:cs="Times New Roman"/>
          <w:sz w:val="24"/>
          <w:szCs w:val="24"/>
        </w:rPr>
      </w:pPr>
      <w:r w:rsidRPr="009D5165">
        <w:rPr>
          <w:rFonts w:ascii="Times New Roman" w:hAnsi="Times New Roman" w:cs="Times New Roman"/>
          <w:sz w:val="24"/>
          <w:szCs w:val="24"/>
        </w:rPr>
        <w:t xml:space="preserve">    Furthermore, leadership is crucial. Often in an organization, there is a necessity for a leader who works with employees and listens to the employee's ideas. Through this, an organization is sustainable and continues to achieve goals; hence, we learn that leaders should act as examples by setting standards to be met. Besides, there are the resources provided. Technology in modern art has taken over through web designs, graphic designs, and other forms, and it helps further arts in some aspects.</w:t>
      </w:r>
    </w:p>
    <w:p w:rsidR="009D5165" w:rsidRDefault="009D5165" w:rsidP="009D5165">
      <w:pPr>
        <w:spacing w:line="480" w:lineRule="auto"/>
        <w:jc w:val="both"/>
        <w:rPr>
          <w:rFonts w:ascii="Times New Roman" w:hAnsi="Times New Roman" w:cs="Times New Roman"/>
          <w:sz w:val="24"/>
          <w:szCs w:val="24"/>
        </w:rPr>
      </w:pPr>
      <w:r w:rsidRPr="009D5165">
        <w:rPr>
          <w:rFonts w:ascii="Times New Roman" w:hAnsi="Times New Roman" w:cs="Times New Roman"/>
          <w:sz w:val="24"/>
          <w:szCs w:val="24"/>
        </w:rPr>
        <w:t xml:space="preserve">       External factors mostly bring about new strategies. Art is broad, and art lovers always want to experience the best art forms. Demand, therefore, is the primary factor as people want to see new things. However, the organization knows how to handle the demand as it ensures after every month. There is new content, for example, in the Hillyer Gallery, which shows artworks of existing and upcoming artists. However, the organization focuses mostly on decisions made internally as the decisions attribute to the self-standing of the organization, therefore limiting small external aspects that are easily solved.</w:t>
      </w:r>
    </w:p>
    <w:p w:rsidR="0070765B" w:rsidRPr="0014306D" w:rsidRDefault="004B696A" w:rsidP="009D5165">
      <w:pPr>
        <w:spacing w:line="480" w:lineRule="auto"/>
        <w:jc w:val="both"/>
        <w:rPr>
          <w:rFonts w:ascii="Times New Roman" w:hAnsi="Times New Roman" w:cs="Times New Roman"/>
          <w:sz w:val="24"/>
          <w:szCs w:val="24"/>
        </w:rPr>
      </w:pPr>
      <w:r w:rsidRPr="0070765B">
        <w:rPr>
          <w:rFonts w:ascii="Times New Roman" w:hAnsi="Times New Roman" w:cs="Times New Roman"/>
          <w:b/>
          <w:sz w:val="24"/>
          <w:szCs w:val="24"/>
        </w:rPr>
        <w:t>Challenges to come</w:t>
      </w:r>
    </w:p>
    <w:p w:rsidR="006E3959" w:rsidRPr="006E3959" w:rsidRDefault="004B696A" w:rsidP="006E395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3959" w:rsidRPr="006E3959">
        <w:rPr>
          <w:rFonts w:ascii="Times New Roman" w:hAnsi="Times New Roman" w:cs="Times New Roman"/>
          <w:sz w:val="24"/>
          <w:szCs w:val="24"/>
        </w:rPr>
        <w:t>In the next three to five years, art organizations will face major disappointments such as technology, relevance in the businesses, and increased customer expectations. Technology is a necessary evil where the internet kills the hype. Art is made through imagination, and people should be eager to learn new things (Byrnes</w:t>
      </w:r>
      <w:r w:rsidR="00764F84" w:rsidRPr="006E3959">
        <w:rPr>
          <w:rFonts w:ascii="Times New Roman" w:hAnsi="Times New Roman" w:cs="Times New Roman"/>
          <w:sz w:val="24"/>
          <w:szCs w:val="24"/>
        </w:rPr>
        <w:t>, 2012</w:t>
      </w:r>
      <w:r w:rsidR="006E3959" w:rsidRPr="006E3959">
        <w:rPr>
          <w:rFonts w:ascii="Times New Roman" w:hAnsi="Times New Roman" w:cs="Times New Roman"/>
          <w:sz w:val="24"/>
          <w:szCs w:val="24"/>
        </w:rPr>
        <w:t>). However, with all the data from the internet, there is a loss of psyche of attending exhibitions as information about art pieces and their history is already provided. Besides, in all businesses, it always about what the customer or client has to say; therefore, if the internet corrupts art lovers, collapse is probable in ancient art.</w:t>
      </w:r>
    </w:p>
    <w:p w:rsidR="004060C5" w:rsidRDefault="006E3959" w:rsidP="006E3959">
      <w:pPr>
        <w:spacing w:line="480" w:lineRule="auto"/>
        <w:jc w:val="both"/>
        <w:rPr>
          <w:rFonts w:ascii="Times New Roman" w:hAnsi="Times New Roman" w:cs="Times New Roman"/>
          <w:sz w:val="24"/>
          <w:szCs w:val="24"/>
        </w:rPr>
      </w:pPr>
      <w:r w:rsidRPr="006E3959">
        <w:rPr>
          <w:rFonts w:ascii="Times New Roman" w:hAnsi="Times New Roman" w:cs="Times New Roman"/>
          <w:sz w:val="24"/>
          <w:szCs w:val="24"/>
        </w:rPr>
        <w:t xml:space="preserve">       Relevance is also an issue facing the organization. With every upgrade, there is a necessity to know the relevance of an organization; hence, there is a risk of losing culture in art with no cause for an organization. Moreover, customer expectation grows every time. If the Art organization doesn’t provide sufficient art resources, modernization will take over; therefore, there is a need for International Arts and Artists and other art organizations to keep up for modernization not to take over. In conclusion, art organizations have a history to tell from the early times of World War II to the present; therefore, they should keep up with their technology objectives not to take over.</w:t>
      </w:r>
      <w:r w:rsidR="004B696A">
        <w:rPr>
          <w:rFonts w:ascii="Times New Roman" w:hAnsi="Times New Roman" w:cs="Times New Roman"/>
          <w:sz w:val="24"/>
          <w:szCs w:val="24"/>
        </w:rPr>
        <w:t xml:space="preserve">        </w:t>
      </w:r>
    </w:p>
    <w:p w:rsidR="00794FE9" w:rsidRDefault="00794FE9" w:rsidP="00417150">
      <w:pPr>
        <w:spacing w:line="480" w:lineRule="auto"/>
        <w:jc w:val="both"/>
        <w:rPr>
          <w:rFonts w:ascii="Times New Roman" w:hAnsi="Times New Roman" w:cs="Times New Roman"/>
          <w:sz w:val="24"/>
          <w:szCs w:val="24"/>
        </w:rPr>
      </w:pPr>
    </w:p>
    <w:p w:rsidR="00282D3A" w:rsidRDefault="004B696A" w:rsidP="004171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4A751B" w:rsidRDefault="004B696A" w:rsidP="004171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B575E3" w:rsidRDefault="004B696A" w:rsidP="004171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282D3A" w:rsidRDefault="004B696A" w:rsidP="0041715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7A0820" w:rsidRDefault="007A0820">
      <w:pPr>
        <w:rPr>
          <w:rFonts w:ascii="Times New Roman" w:hAnsi="Times New Roman" w:cs="Times New Roman"/>
          <w:sz w:val="24"/>
          <w:szCs w:val="24"/>
        </w:rPr>
      </w:pPr>
      <w:r>
        <w:rPr>
          <w:rFonts w:ascii="Times New Roman" w:hAnsi="Times New Roman" w:cs="Times New Roman"/>
          <w:sz w:val="24"/>
          <w:szCs w:val="24"/>
        </w:rPr>
        <w:br w:type="page"/>
      </w:r>
    </w:p>
    <w:p w:rsidR="00282D3A" w:rsidRDefault="004B696A" w:rsidP="0070765B">
      <w:pPr>
        <w:spacing w:line="480" w:lineRule="auto"/>
        <w:ind w:left="720" w:hanging="720"/>
        <w:jc w:val="center"/>
        <w:rPr>
          <w:rFonts w:ascii="Times New Roman" w:hAnsi="Times New Roman" w:cs="Times New Roman"/>
          <w:sz w:val="24"/>
          <w:szCs w:val="24"/>
        </w:rPr>
      </w:pPr>
      <w:r w:rsidRPr="0070765B">
        <w:rPr>
          <w:rFonts w:ascii="Times New Roman" w:hAnsi="Times New Roman" w:cs="Times New Roman"/>
          <w:sz w:val="24"/>
          <w:szCs w:val="24"/>
        </w:rPr>
        <w:t>References</w:t>
      </w:r>
    </w:p>
    <w:p w:rsidR="00764F84" w:rsidRPr="0070765B" w:rsidRDefault="00764F84" w:rsidP="00764F84">
      <w:pPr>
        <w:spacing w:line="480" w:lineRule="auto"/>
        <w:ind w:left="720" w:hanging="720"/>
        <w:rPr>
          <w:rFonts w:ascii="Times New Roman" w:hAnsi="Times New Roman" w:cs="Times New Roman"/>
          <w:sz w:val="24"/>
          <w:szCs w:val="24"/>
        </w:rPr>
      </w:pPr>
      <w:r w:rsidRPr="00764F84">
        <w:rPr>
          <w:rFonts w:ascii="Times New Roman" w:hAnsi="Times New Roman" w:cs="Times New Roman"/>
          <w:sz w:val="24"/>
          <w:szCs w:val="24"/>
        </w:rPr>
        <w:t>Byrnes, W. (2012). Management and the Arts. CRC Press.</w:t>
      </w:r>
    </w:p>
    <w:p w:rsidR="00AD6132" w:rsidRDefault="004B696A" w:rsidP="0070765B">
      <w:pPr>
        <w:spacing w:line="480" w:lineRule="auto"/>
        <w:ind w:left="720" w:hanging="720"/>
        <w:jc w:val="both"/>
        <w:rPr>
          <w:rFonts w:ascii="Times New Roman" w:hAnsi="Times New Roman" w:cs="Times New Roman"/>
          <w:color w:val="202122"/>
          <w:sz w:val="24"/>
          <w:szCs w:val="24"/>
          <w:shd w:val="clear" w:color="auto" w:fill="FFFFFF"/>
        </w:rPr>
      </w:pPr>
      <w:r w:rsidRPr="0070765B">
        <w:rPr>
          <w:rFonts w:ascii="Times New Roman" w:hAnsi="Times New Roman" w:cs="Times New Roman"/>
          <w:color w:val="202122"/>
          <w:sz w:val="24"/>
          <w:szCs w:val="24"/>
          <w:shd w:val="clear" w:color="auto" w:fill="FFFFFF"/>
        </w:rPr>
        <w:t>Elmusa, Karmah "Best Gallery: Hillyer Art Space" </w:t>
      </w:r>
      <w:r w:rsidRPr="0070765B">
        <w:rPr>
          <w:rFonts w:ascii="Times New Roman" w:hAnsi="Times New Roman" w:cs="Times New Roman"/>
          <w:i/>
          <w:iCs/>
          <w:color w:val="202122"/>
          <w:sz w:val="24"/>
          <w:szCs w:val="24"/>
          <w:shd w:val="clear" w:color="auto" w:fill="FFFFFF"/>
        </w:rPr>
        <w:t>Express</w:t>
      </w:r>
      <w:hyperlink r:id="rId6" w:history="1">
        <w:r w:rsidRPr="0070765B">
          <w:rPr>
            <w:rStyle w:val="Hyperlink"/>
            <w:rFonts w:ascii="Times New Roman" w:hAnsi="Times New Roman" w:cs="Times New Roman"/>
            <w:color w:val="663366"/>
            <w:sz w:val="24"/>
            <w:szCs w:val="24"/>
          </w:rPr>
          <w:t>[3]</w:t>
        </w:r>
      </w:hyperlink>
      <w:r w:rsidRPr="0070765B">
        <w:rPr>
          <w:rFonts w:ascii="Times New Roman" w:hAnsi="Times New Roman" w:cs="Times New Roman"/>
          <w:color w:val="202122"/>
          <w:sz w:val="24"/>
          <w:szCs w:val="24"/>
          <w:shd w:val="clear" w:color="auto" w:fill="FFFFFF"/>
        </w:rPr>
        <w:t> November 5, 2009. Retrieved November 15, 2012</w:t>
      </w:r>
    </w:p>
    <w:p w:rsidR="00764F84" w:rsidRPr="00764F84" w:rsidRDefault="00764F84" w:rsidP="00764F84">
      <w:pPr>
        <w:spacing w:line="480" w:lineRule="auto"/>
        <w:ind w:left="720" w:hanging="720"/>
        <w:jc w:val="both"/>
        <w:rPr>
          <w:rFonts w:ascii="Times New Roman" w:hAnsi="Times New Roman" w:cs="Times New Roman"/>
          <w:color w:val="202122"/>
          <w:sz w:val="24"/>
          <w:szCs w:val="24"/>
          <w:shd w:val="clear" w:color="auto" w:fill="FFFFFF"/>
        </w:rPr>
      </w:pPr>
      <w:r w:rsidRPr="00764F84">
        <w:rPr>
          <w:rFonts w:ascii="Times New Roman" w:hAnsi="Times New Roman" w:cs="Times New Roman"/>
          <w:color w:val="202122"/>
          <w:sz w:val="24"/>
          <w:szCs w:val="24"/>
          <w:shd w:val="clear" w:color="auto" w:fill="FFFFFF"/>
        </w:rPr>
        <w:t>Landy, L. (2007). Understanding the art of sound organization. Cambridge, Mass.: Mit Press.</w:t>
      </w:r>
    </w:p>
    <w:p w:rsidR="00764F84" w:rsidRPr="00764F84" w:rsidRDefault="00764F84" w:rsidP="00764F84">
      <w:pPr>
        <w:spacing w:line="480" w:lineRule="auto"/>
        <w:ind w:left="720" w:hanging="720"/>
        <w:jc w:val="both"/>
        <w:rPr>
          <w:rFonts w:ascii="Times New Roman" w:hAnsi="Times New Roman" w:cs="Times New Roman"/>
          <w:color w:val="202122"/>
          <w:sz w:val="24"/>
          <w:szCs w:val="24"/>
          <w:shd w:val="clear" w:color="auto" w:fill="FFFFFF"/>
        </w:rPr>
      </w:pPr>
    </w:p>
    <w:p w:rsidR="00764F84" w:rsidRPr="0070765B" w:rsidRDefault="00764F84" w:rsidP="00764F84">
      <w:pPr>
        <w:spacing w:line="480" w:lineRule="auto"/>
        <w:ind w:left="720" w:hanging="720"/>
        <w:jc w:val="both"/>
        <w:rPr>
          <w:rFonts w:ascii="Times New Roman" w:hAnsi="Times New Roman" w:cs="Times New Roman"/>
          <w:color w:val="202122"/>
          <w:sz w:val="24"/>
          <w:szCs w:val="24"/>
          <w:shd w:val="clear" w:color="auto" w:fill="FFFFFF"/>
        </w:rPr>
      </w:pPr>
      <w:r w:rsidRPr="00764F84">
        <w:rPr>
          <w:rFonts w:ascii="Times New Roman" w:hAnsi="Times New Roman" w:cs="Times New Roman" w:hint="cs"/>
          <w:color w:val="202122"/>
          <w:sz w:val="24"/>
          <w:szCs w:val="24"/>
          <w:shd w:val="clear" w:color="auto" w:fill="FFFFFF"/>
        </w:rPr>
        <w:t>‌</w:t>
      </w:r>
    </w:p>
    <w:p w:rsidR="00282D3A" w:rsidRPr="0070765B" w:rsidRDefault="00282D3A" w:rsidP="0070765B">
      <w:pPr>
        <w:spacing w:line="480" w:lineRule="auto"/>
        <w:ind w:left="720" w:hanging="720"/>
        <w:jc w:val="both"/>
        <w:rPr>
          <w:rFonts w:ascii="Times New Roman" w:hAnsi="Times New Roman" w:cs="Times New Roman"/>
          <w:sz w:val="24"/>
          <w:szCs w:val="24"/>
        </w:rPr>
      </w:pPr>
    </w:p>
    <w:sectPr w:rsidR="00282D3A" w:rsidRPr="0070765B" w:rsidSect="00AB10E9">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B4BBF" w:rsidRDefault="004B4BBF">
      <w:pPr>
        <w:spacing w:after="0" w:line="240" w:lineRule="auto"/>
      </w:pPr>
      <w:r>
        <w:separator/>
      </w:r>
    </w:p>
  </w:endnote>
  <w:endnote w:type="continuationSeparator" w:id="0">
    <w:p w:rsidR="004B4BBF" w:rsidRDefault="004B4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B4BBF" w:rsidRDefault="004B4BBF">
      <w:pPr>
        <w:spacing w:after="0" w:line="240" w:lineRule="auto"/>
      </w:pPr>
      <w:r>
        <w:separator/>
      </w:r>
    </w:p>
  </w:footnote>
  <w:footnote w:type="continuationSeparator" w:id="0">
    <w:p w:rsidR="004B4BBF" w:rsidRDefault="004B4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17150" w:rsidRDefault="004B696A" w:rsidP="00417150">
    <w:pPr>
      <w:pStyle w:val="Header"/>
    </w:pPr>
    <w:r>
      <w:t>ARTS ORGANIZATION</w:t>
    </w:r>
    <w:r>
      <w:tab/>
    </w:r>
    <w:r>
      <w:tab/>
    </w:r>
    <w:sdt>
      <w:sdtPr>
        <w:id w:val="1817845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F1F2C">
          <w:rPr>
            <w:noProof/>
          </w:rPr>
          <w:t>9</w:t>
        </w:r>
        <w:r>
          <w:rPr>
            <w:noProof/>
          </w:rPr>
          <w:fldChar w:fldCharType="end"/>
        </w:r>
      </w:sdtContent>
    </w:sdt>
  </w:p>
  <w:p w:rsidR="00417150" w:rsidRDefault="004171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B10E9" w:rsidRDefault="004B696A" w:rsidP="00AB10E9">
    <w:pPr>
      <w:pStyle w:val="Header"/>
    </w:pPr>
    <w:r w:rsidRPr="00417150">
      <w:rPr>
        <w:rFonts w:ascii="Times New Roman" w:hAnsi="Times New Roman" w:cs="Times New Roman"/>
        <w:sz w:val="24"/>
        <w:szCs w:val="24"/>
      </w:rPr>
      <w:t>Running Head; ARTS ORGANIZATION</w:t>
    </w:r>
    <w:r w:rsidRPr="00417150">
      <w:rPr>
        <w:rFonts w:ascii="Times New Roman" w:hAnsi="Times New Roman" w:cs="Times New Roman"/>
        <w:sz w:val="24"/>
        <w:szCs w:val="24"/>
      </w:rPr>
      <w:tab/>
    </w:r>
    <w:r>
      <w:tab/>
    </w:r>
    <w:sdt>
      <w:sdtPr>
        <w:id w:val="-16794301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64F84">
          <w:rPr>
            <w:noProof/>
          </w:rPr>
          <w:t>1</w:t>
        </w:r>
        <w:r>
          <w:rPr>
            <w:noProof/>
          </w:rPr>
          <w:fldChar w:fldCharType="end"/>
        </w:r>
      </w:sdtContent>
    </w:sdt>
  </w:p>
  <w:p w:rsidR="00AB10E9" w:rsidRDefault="00AB10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0E9"/>
    <w:rsid w:val="00007112"/>
    <w:rsid w:val="000676BC"/>
    <w:rsid w:val="000965EF"/>
    <w:rsid w:val="000B1880"/>
    <w:rsid w:val="0012370D"/>
    <w:rsid w:val="0014306D"/>
    <w:rsid w:val="001C261B"/>
    <w:rsid w:val="001C7DDF"/>
    <w:rsid w:val="001F56F0"/>
    <w:rsid w:val="00253AA4"/>
    <w:rsid w:val="00282D3A"/>
    <w:rsid w:val="002C777E"/>
    <w:rsid w:val="002F395B"/>
    <w:rsid w:val="003733CD"/>
    <w:rsid w:val="003F1F2C"/>
    <w:rsid w:val="004060C5"/>
    <w:rsid w:val="004072F1"/>
    <w:rsid w:val="004169C0"/>
    <w:rsid w:val="00417150"/>
    <w:rsid w:val="00461C1D"/>
    <w:rsid w:val="00491F47"/>
    <w:rsid w:val="004A1FB6"/>
    <w:rsid w:val="004A751B"/>
    <w:rsid w:val="004B089E"/>
    <w:rsid w:val="004B4BBF"/>
    <w:rsid w:val="004B4C66"/>
    <w:rsid w:val="004B696A"/>
    <w:rsid w:val="00570A4C"/>
    <w:rsid w:val="00602073"/>
    <w:rsid w:val="006E3959"/>
    <w:rsid w:val="0070765B"/>
    <w:rsid w:val="00764F84"/>
    <w:rsid w:val="00765CB9"/>
    <w:rsid w:val="00794FE9"/>
    <w:rsid w:val="007A0820"/>
    <w:rsid w:val="007D05CD"/>
    <w:rsid w:val="008919AA"/>
    <w:rsid w:val="0096774B"/>
    <w:rsid w:val="009C0EF1"/>
    <w:rsid w:val="009D5165"/>
    <w:rsid w:val="00A124D2"/>
    <w:rsid w:val="00AB10E9"/>
    <w:rsid w:val="00AB1304"/>
    <w:rsid w:val="00AD6132"/>
    <w:rsid w:val="00B575E3"/>
    <w:rsid w:val="00C05EF3"/>
    <w:rsid w:val="00C16120"/>
    <w:rsid w:val="00C52EE1"/>
    <w:rsid w:val="00CA383C"/>
    <w:rsid w:val="00CD36CA"/>
    <w:rsid w:val="00D1575D"/>
    <w:rsid w:val="00D64A69"/>
    <w:rsid w:val="00E719CC"/>
    <w:rsid w:val="00F84605"/>
    <w:rsid w:val="00FC1F2E"/>
    <w:rsid w:val="00FF6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642B6-5C3E-49E8-A7E4-D165642D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0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0E9"/>
  </w:style>
  <w:style w:type="paragraph" w:styleId="Footer">
    <w:name w:val="footer"/>
    <w:basedOn w:val="Normal"/>
    <w:link w:val="FooterChar"/>
    <w:uiPriority w:val="99"/>
    <w:unhideWhenUsed/>
    <w:rsid w:val="00AB10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0E9"/>
  </w:style>
  <w:style w:type="character" w:styleId="Hyperlink">
    <w:name w:val="Hyperlink"/>
    <w:basedOn w:val="DefaultParagraphFont"/>
    <w:uiPriority w:val="99"/>
    <w:semiHidden/>
    <w:unhideWhenUsed/>
    <w:rsid w:val="00AD613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www.expressnightout.com/2009/11/dc-2009-best-gallery-hillyer-art-space/"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2064</Words>
  <Characters>11769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nyoike31@gmail.com</cp:lastModifiedBy>
  <cp:revision>2</cp:revision>
  <dcterms:created xsi:type="dcterms:W3CDTF">2020-11-20T02:23:00Z</dcterms:created>
  <dcterms:modified xsi:type="dcterms:W3CDTF">2020-11-20T02:23:00Z</dcterms:modified>
</cp:coreProperties>
</file>